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8F174D" w:rsidRPr="008F174D" w:rsidTr="008F174D">
        <w:tc>
          <w:tcPr>
            <w:tcW w:w="5386" w:type="dxa"/>
            <w:tcBorders>
              <w:top w:val="nil"/>
              <w:left w:val="nil"/>
              <w:bottom w:val="nil"/>
              <w:right w:val="nil"/>
            </w:tcBorders>
          </w:tcPr>
          <w:p w:rsidR="008F174D" w:rsidRPr="008F174D" w:rsidRDefault="008F174D" w:rsidP="008F174D">
            <w:pPr>
              <w:pStyle w:val="ConsPlusNormal"/>
              <w:outlineLvl w:val="0"/>
              <w:rPr>
                <w:rFonts w:ascii="Times New Roman" w:hAnsi="Times New Roman" w:cs="Times New Roman"/>
              </w:rPr>
            </w:pPr>
            <w:r w:rsidRPr="008F174D">
              <w:rPr>
                <w:rFonts w:ascii="Times New Roman" w:hAnsi="Times New Roman" w:cs="Times New Roman"/>
              </w:rPr>
              <w:t>1 декабря 2020 года</w:t>
            </w:r>
          </w:p>
        </w:tc>
        <w:tc>
          <w:tcPr>
            <w:tcW w:w="5386" w:type="dxa"/>
            <w:tcBorders>
              <w:top w:val="nil"/>
              <w:left w:val="nil"/>
              <w:bottom w:val="nil"/>
              <w:right w:val="nil"/>
            </w:tcBorders>
          </w:tcPr>
          <w:p w:rsidR="008F174D" w:rsidRPr="008F174D" w:rsidRDefault="008F174D" w:rsidP="008F174D">
            <w:pPr>
              <w:pStyle w:val="ConsPlusNormal"/>
              <w:jc w:val="right"/>
              <w:outlineLvl w:val="0"/>
              <w:rPr>
                <w:rFonts w:ascii="Times New Roman" w:hAnsi="Times New Roman" w:cs="Times New Roman"/>
              </w:rPr>
            </w:pPr>
            <w:r w:rsidRPr="008F174D">
              <w:rPr>
                <w:rFonts w:ascii="Times New Roman" w:hAnsi="Times New Roman" w:cs="Times New Roman"/>
              </w:rPr>
              <w:t>N 007-20-020207/0</w:t>
            </w:r>
          </w:p>
        </w:tc>
      </w:tr>
    </w:tbl>
    <w:p w:rsidR="008F174D" w:rsidRPr="008F174D" w:rsidRDefault="008F174D" w:rsidP="008F174D">
      <w:pPr>
        <w:pStyle w:val="ConsPlusNormal"/>
        <w:pBdr>
          <w:top w:val="single" w:sz="6" w:space="0" w:color="auto"/>
        </w:pBdr>
        <w:jc w:val="both"/>
        <w:rPr>
          <w:rFonts w:ascii="Times New Roman" w:hAnsi="Times New Roman" w:cs="Times New Roman"/>
          <w:sz w:val="2"/>
          <w:szCs w:val="2"/>
        </w:rPr>
      </w:pP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rPr>
          <w:rFonts w:ascii="Times New Roman" w:hAnsi="Times New Roman" w:cs="Times New Roman"/>
        </w:rPr>
      </w:pPr>
      <w:r w:rsidRPr="008F174D">
        <w:rPr>
          <w:rFonts w:ascii="Times New Roman" w:hAnsi="Times New Roman" w:cs="Times New Roman"/>
        </w:rPr>
        <w:t>ДУМА ГОРОДА ИРКУТСКА</w:t>
      </w:r>
    </w:p>
    <w:p w:rsidR="008F174D" w:rsidRPr="008F174D" w:rsidRDefault="008F174D" w:rsidP="008F174D">
      <w:pPr>
        <w:pStyle w:val="ConsPlusTitle"/>
        <w:jc w:val="both"/>
        <w:rPr>
          <w:rFonts w:ascii="Times New Roman" w:hAnsi="Times New Roman" w:cs="Times New Roman"/>
        </w:rPr>
      </w:pPr>
    </w:p>
    <w:p w:rsidR="008F174D" w:rsidRPr="008F174D" w:rsidRDefault="008F174D" w:rsidP="008F174D">
      <w:pPr>
        <w:pStyle w:val="ConsPlusTitle"/>
        <w:jc w:val="center"/>
        <w:rPr>
          <w:rFonts w:ascii="Times New Roman" w:hAnsi="Times New Roman" w:cs="Times New Roman"/>
        </w:rPr>
      </w:pPr>
      <w:r w:rsidRPr="008F174D">
        <w:rPr>
          <w:rFonts w:ascii="Times New Roman" w:hAnsi="Times New Roman" w:cs="Times New Roman"/>
        </w:rPr>
        <w:t>РЕШЕНИЕ</w:t>
      </w:r>
    </w:p>
    <w:p w:rsidR="008F174D" w:rsidRPr="008F174D" w:rsidRDefault="008F174D" w:rsidP="008F174D">
      <w:pPr>
        <w:pStyle w:val="ConsPlusTitle"/>
        <w:jc w:val="both"/>
        <w:rPr>
          <w:rFonts w:ascii="Times New Roman" w:hAnsi="Times New Roman" w:cs="Times New Roman"/>
        </w:rPr>
      </w:pPr>
    </w:p>
    <w:p w:rsidR="008F174D" w:rsidRPr="008F174D" w:rsidRDefault="008F174D" w:rsidP="008F174D">
      <w:pPr>
        <w:pStyle w:val="ConsPlusTitle"/>
        <w:jc w:val="center"/>
        <w:rPr>
          <w:rFonts w:ascii="Times New Roman" w:hAnsi="Times New Roman" w:cs="Times New Roman"/>
        </w:rPr>
      </w:pPr>
      <w:r w:rsidRPr="008F174D">
        <w:rPr>
          <w:rFonts w:ascii="Times New Roman" w:hAnsi="Times New Roman" w:cs="Times New Roman"/>
        </w:rPr>
        <w:t>О МОЛОДЕЖНОМ ПАРЛАМЕНТЕ ПРИ ДУМЕ ГОРОДА ИРКУТСКА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jc w:val="both"/>
        <w:rPr>
          <w:rFonts w:ascii="Times New Roman" w:hAnsi="Times New Roman" w:cs="Times New Roman"/>
        </w:rPr>
      </w:pPr>
      <w:r w:rsidRPr="008F174D">
        <w:rPr>
          <w:rFonts w:ascii="Times New Roman" w:hAnsi="Times New Roman" w:cs="Times New Roman"/>
        </w:rPr>
        <w:t>Принято на 20 заседании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8F174D" w:rsidRPr="008F174D">
        <w:tc>
          <w:tcPr>
            <w:tcW w:w="4677" w:type="dxa"/>
            <w:tcBorders>
              <w:top w:val="nil"/>
              <w:left w:val="nil"/>
              <w:bottom w:val="nil"/>
              <w:right w:val="nil"/>
            </w:tcBorders>
          </w:tcPr>
          <w:p w:rsidR="008F174D" w:rsidRPr="008F174D" w:rsidRDefault="008F174D" w:rsidP="008F174D">
            <w:pPr>
              <w:pStyle w:val="ConsPlusNormal"/>
              <w:rPr>
                <w:rFonts w:ascii="Times New Roman" w:hAnsi="Times New Roman" w:cs="Times New Roman"/>
              </w:rPr>
            </w:pPr>
            <w:r w:rsidRPr="008F174D">
              <w:rPr>
                <w:rFonts w:ascii="Times New Roman" w:hAnsi="Times New Roman" w:cs="Times New Roman"/>
              </w:rPr>
              <w:t>Думы города Иркутска 7-го созыва</w:t>
            </w:r>
          </w:p>
        </w:tc>
        <w:tc>
          <w:tcPr>
            <w:tcW w:w="4677" w:type="dxa"/>
            <w:tcBorders>
              <w:top w:val="nil"/>
              <w:left w:val="nil"/>
              <w:bottom w:val="nil"/>
              <w:right w:val="nil"/>
            </w:tcBorders>
          </w:tcPr>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26 ноября 2020 года</w:t>
            </w:r>
          </w:p>
        </w:tc>
      </w:tr>
    </w:tbl>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В целях создания совещательного органа при Думе города Иркутска по вопросам молодежной политики, привлечения молодых граждан города Иркутска к работе Думы города Иркутска, формирования у них активной гражданской позиции, правовой и политической культуры, повышения эффективности реализации молодежной политики, вовлечения молодежи в общественно-политическую жизнь, руководствуясь Федеральным </w:t>
      </w:r>
      <w:hyperlink r:id="rId4" w:history="1">
        <w:r w:rsidRPr="008F174D">
          <w:rPr>
            <w:rFonts w:ascii="Times New Roman" w:hAnsi="Times New Roman" w:cs="Times New Roman"/>
            <w:color w:val="0000FF"/>
          </w:rPr>
          <w:t>законом</w:t>
        </w:r>
      </w:hyperlink>
      <w:r w:rsidRPr="008F174D">
        <w:rPr>
          <w:rFonts w:ascii="Times New Roman" w:hAnsi="Times New Roman" w:cs="Times New Roman"/>
        </w:rPr>
        <w:t xml:space="preserve"> "Об общих принципах организации местного самоуправления в Российской Федерации", </w:t>
      </w:r>
      <w:hyperlink r:id="rId5" w:history="1">
        <w:r w:rsidRPr="008F174D">
          <w:rPr>
            <w:rFonts w:ascii="Times New Roman" w:hAnsi="Times New Roman" w:cs="Times New Roman"/>
            <w:color w:val="0000FF"/>
          </w:rPr>
          <w:t>распоряжением</w:t>
        </w:r>
      </w:hyperlink>
      <w:r w:rsidRPr="008F174D">
        <w:rPr>
          <w:rFonts w:ascii="Times New Roman" w:hAnsi="Times New Roman" w:cs="Times New Roman"/>
        </w:rP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 </w:t>
      </w:r>
      <w:hyperlink r:id="rId6" w:history="1">
        <w:r w:rsidRPr="008F174D">
          <w:rPr>
            <w:rFonts w:ascii="Times New Roman" w:hAnsi="Times New Roman" w:cs="Times New Roman"/>
            <w:color w:val="0000FF"/>
          </w:rPr>
          <w:t>Законом</w:t>
        </w:r>
      </w:hyperlink>
      <w:r w:rsidRPr="008F174D">
        <w:rPr>
          <w:rFonts w:ascii="Times New Roman" w:hAnsi="Times New Roman" w:cs="Times New Roman"/>
        </w:rPr>
        <w:t xml:space="preserve"> Иркутской области "О государственной молодежной политике в Иркутской области", </w:t>
      </w:r>
      <w:hyperlink r:id="rId7" w:history="1">
        <w:r w:rsidRPr="008F174D">
          <w:rPr>
            <w:rFonts w:ascii="Times New Roman" w:hAnsi="Times New Roman" w:cs="Times New Roman"/>
            <w:color w:val="0000FF"/>
          </w:rPr>
          <w:t>статьями 31</w:t>
        </w:r>
      </w:hyperlink>
      <w:r w:rsidRPr="008F174D">
        <w:rPr>
          <w:rFonts w:ascii="Times New Roman" w:hAnsi="Times New Roman" w:cs="Times New Roman"/>
        </w:rPr>
        <w:t xml:space="preserve">, </w:t>
      </w:r>
      <w:hyperlink r:id="rId8" w:history="1">
        <w:r w:rsidRPr="008F174D">
          <w:rPr>
            <w:rFonts w:ascii="Times New Roman" w:hAnsi="Times New Roman" w:cs="Times New Roman"/>
            <w:color w:val="0000FF"/>
          </w:rPr>
          <w:t>32</w:t>
        </w:r>
      </w:hyperlink>
      <w:r w:rsidRPr="008F174D">
        <w:rPr>
          <w:rFonts w:ascii="Times New Roman" w:hAnsi="Times New Roman" w:cs="Times New Roman"/>
        </w:rPr>
        <w:t xml:space="preserve"> Устава города Иркутска, статьей 5 Регламента Думы города Иркутска, Дума города Иркутска решила: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1. Утвердить </w:t>
      </w:r>
      <w:hyperlink w:anchor="P44" w:history="1">
        <w:r w:rsidRPr="008F174D">
          <w:rPr>
            <w:rFonts w:ascii="Times New Roman" w:hAnsi="Times New Roman" w:cs="Times New Roman"/>
            <w:color w:val="0000FF"/>
          </w:rPr>
          <w:t>Положение</w:t>
        </w:r>
      </w:hyperlink>
      <w:r w:rsidRPr="008F174D">
        <w:rPr>
          <w:rFonts w:ascii="Times New Roman" w:hAnsi="Times New Roman" w:cs="Times New Roman"/>
        </w:rPr>
        <w:t xml:space="preserve"> о Молодежном парламенте при Думе города Иркутска (Приложение).</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bookmarkStart w:id="0" w:name="P16"/>
      <w:bookmarkEnd w:id="0"/>
      <w:r w:rsidRPr="008F174D">
        <w:rPr>
          <w:rFonts w:ascii="Times New Roman" w:hAnsi="Times New Roman" w:cs="Times New Roman"/>
        </w:rPr>
        <w:t>2. Отменить:</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1) </w:t>
      </w:r>
      <w:hyperlink r:id="rId9" w:history="1">
        <w:r w:rsidRPr="008F174D">
          <w:rPr>
            <w:rFonts w:ascii="Times New Roman" w:hAnsi="Times New Roman" w:cs="Times New Roman"/>
            <w:color w:val="0000FF"/>
          </w:rPr>
          <w:t>решение</w:t>
        </w:r>
      </w:hyperlink>
      <w:r w:rsidRPr="008F174D">
        <w:rPr>
          <w:rFonts w:ascii="Times New Roman" w:hAnsi="Times New Roman" w:cs="Times New Roman"/>
        </w:rPr>
        <w:t xml:space="preserve"> Думы города Иркутска от 21 декабря 2017 года N 006-20-420633/7 "О Молодежной думе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2) </w:t>
      </w:r>
      <w:hyperlink r:id="rId10" w:history="1">
        <w:r w:rsidRPr="008F174D">
          <w:rPr>
            <w:rFonts w:ascii="Times New Roman" w:hAnsi="Times New Roman" w:cs="Times New Roman"/>
            <w:color w:val="0000FF"/>
          </w:rPr>
          <w:t>решение</w:t>
        </w:r>
      </w:hyperlink>
      <w:r w:rsidRPr="008F174D">
        <w:rPr>
          <w:rFonts w:ascii="Times New Roman" w:hAnsi="Times New Roman" w:cs="Times New Roman"/>
        </w:rPr>
        <w:t xml:space="preserve"> Думы города Иркутска от 31 мая 2018 года N 006-20-470721/8 "О внесении изменений в решение Думы города Иркутска от 21.12.2017 N 006-20-420633/7 "О Молодежной думе города Иркутска".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3. Настоящее Решение вступает в силу по истечении десяти дней после дня его официального опубликования, за исключением </w:t>
      </w:r>
      <w:hyperlink w:anchor="P16" w:history="1">
        <w:r w:rsidRPr="008F174D">
          <w:rPr>
            <w:rFonts w:ascii="Times New Roman" w:hAnsi="Times New Roman" w:cs="Times New Roman"/>
            <w:color w:val="0000FF"/>
          </w:rPr>
          <w:t>пункта 2</w:t>
        </w:r>
      </w:hyperlink>
      <w:r w:rsidRPr="008F174D">
        <w:rPr>
          <w:rFonts w:ascii="Times New Roman" w:hAnsi="Times New Roman" w:cs="Times New Roman"/>
        </w:rPr>
        <w:t xml:space="preserve"> настоящего Решения.</w:t>
      </w:r>
    </w:p>
    <w:p w:rsidR="008F174D" w:rsidRPr="008F174D" w:rsidRDefault="008F174D" w:rsidP="008F174D">
      <w:pPr>
        <w:pStyle w:val="ConsPlusNormal"/>
        <w:ind w:firstLine="540"/>
        <w:jc w:val="both"/>
        <w:rPr>
          <w:rFonts w:ascii="Times New Roman" w:hAnsi="Times New Roman" w:cs="Times New Roman"/>
        </w:rPr>
      </w:pPr>
      <w:hyperlink w:anchor="P16" w:history="1">
        <w:r w:rsidRPr="008F174D">
          <w:rPr>
            <w:rFonts w:ascii="Times New Roman" w:hAnsi="Times New Roman" w:cs="Times New Roman"/>
            <w:color w:val="0000FF"/>
          </w:rPr>
          <w:t>Пункт 2</w:t>
        </w:r>
      </w:hyperlink>
      <w:r w:rsidRPr="008F174D">
        <w:rPr>
          <w:rFonts w:ascii="Times New Roman" w:hAnsi="Times New Roman" w:cs="Times New Roman"/>
        </w:rPr>
        <w:t xml:space="preserve"> настоящего Решения вступает в силу со дня первого заседания Молодежного парламента при Думе города Иркутска нового созыва в правомочном составе.</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Молодежная дума города Иркутска, сформированная в соответствии с </w:t>
      </w:r>
      <w:hyperlink r:id="rId11" w:history="1">
        <w:r w:rsidRPr="008F174D">
          <w:rPr>
            <w:rFonts w:ascii="Times New Roman" w:hAnsi="Times New Roman" w:cs="Times New Roman"/>
            <w:color w:val="0000FF"/>
          </w:rPr>
          <w:t>Положением</w:t>
        </w:r>
      </w:hyperlink>
      <w:r w:rsidRPr="008F174D">
        <w:rPr>
          <w:rFonts w:ascii="Times New Roman" w:hAnsi="Times New Roman" w:cs="Times New Roman"/>
        </w:rPr>
        <w:t xml:space="preserve"> о Молодежной думе города Иркутска, утвержденным решением Думы города Иркутска от 21 декабря 2017 года N 006-20-420633/7, осуществляет свою деятельность в соответствии с </w:t>
      </w:r>
      <w:hyperlink r:id="rId12" w:history="1">
        <w:r w:rsidRPr="008F174D">
          <w:rPr>
            <w:rFonts w:ascii="Times New Roman" w:hAnsi="Times New Roman" w:cs="Times New Roman"/>
            <w:color w:val="0000FF"/>
          </w:rPr>
          <w:t>решением</w:t>
        </w:r>
      </w:hyperlink>
      <w:r w:rsidRPr="008F174D">
        <w:rPr>
          <w:rFonts w:ascii="Times New Roman" w:hAnsi="Times New Roman" w:cs="Times New Roman"/>
        </w:rPr>
        <w:t xml:space="preserve"> Думы города Иркутска от 21 декабря 2017 года N 006-20-420633/7 "О Молодежной думе города Иркутска" до дня первого заседания Молодежного парламента при Думе города Иркутска нового созыва в правомочном составе.</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Администрации города Иркутска в пределах своих полномочий обеспечить:</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официальное опубликование настоящего Решения в установленном порядке;</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внесение информационной справки в оригинал решения Думы города Иркутска от 21 декабря 2017 года N 006-20-420633/7 "О Молодежной думе города Иркутска" об утрате его силы в связи с отменой настоящим Решением.</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Председатель Думы города Иркутска</w:t>
      </w: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Е.Ю.СТЕКАЧЕВ</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Мэр города Иркутска</w:t>
      </w: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Р.Н.БОЛОТОВ</w:t>
      </w:r>
    </w:p>
    <w:p w:rsidR="008F174D" w:rsidRPr="008F174D" w:rsidRDefault="008F174D" w:rsidP="008F174D">
      <w:pPr>
        <w:pStyle w:val="ConsPlusNormal"/>
        <w:jc w:val="both"/>
        <w:rPr>
          <w:rFonts w:ascii="Times New Roman" w:hAnsi="Times New Roman" w:cs="Times New Roman"/>
        </w:rPr>
      </w:pPr>
      <w:r w:rsidRPr="008F174D">
        <w:rPr>
          <w:rFonts w:ascii="Times New Roman" w:hAnsi="Times New Roman" w:cs="Times New Roman"/>
        </w:rPr>
        <w:t>1 декабря 2020 года</w:t>
      </w:r>
    </w:p>
    <w:p w:rsidR="008F174D" w:rsidRDefault="008F174D" w:rsidP="008F174D">
      <w:pPr>
        <w:pStyle w:val="ConsPlusNormal"/>
        <w:jc w:val="both"/>
        <w:rPr>
          <w:rFonts w:ascii="Times New Roman" w:hAnsi="Times New Roman" w:cs="Times New Roman"/>
        </w:rPr>
      </w:pPr>
      <w:r w:rsidRPr="008F174D">
        <w:rPr>
          <w:rFonts w:ascii="Times New Roman" w:hAnsi="Times New Roman" w:cs="Times New Roman"/>
        </w:rPr>
        <w:t>N 007-20-020207/0</w:t>
      </w:r>
      <w:bookmarkStart w:id="1" w:name="_GoBack"/>
      <w:bookmarkEnd w:id="1"/>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jc w:val="right"/>
        <w:outlineLvl w:val="0"/>
        <w:rPr>
          <w:rFonts w:ascii="Times New Roman" w:hAnsi="Times New Roman" w:cs="Times New Roman"/>
        </w:rPr>
      </w:pPr>
      <w:r w:rsidRPr="008F174D">
        <w:rPr>
          <w:rFonts w:ascii="Times New Roman" w:hAnsi="Times New Roman" w:cs="Times New Roman"/>
        </w:rPr>
        <w:t>Приложение</w:t>
      </w: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к решению Думы города Иркутска</w:t>
      </w: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от 1 декабря 2020 г. N 007-20-020207/0</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rPr>
          <w:rFonts w:ascii="Times New Roman" w:hAnsi="Times New Roman" w:cs="Times New Roman"/>
        </w:rPr>
      </w:pPr>
      <w:bookmarkStart w:id="2" w:name="P44"/>
      <w:bookmarkEnd w:id="2"/>
      <w:r w:rsidRPr="008F174D">
        <w:rPr>
          <w:rFonts w:ascii="Times New Roman" w:hAnsi="Times New Roman" w:cs="Times New Roman"/>
        </w:rPr>
        <w:t>ПОЛОЖЕНИЕ</w:t>
      </w:r>
    </w:p>
    <w:p w:rsidR="008F174D" w:rsidRPr="008F174D" w:rsidRDefault="008F174D" w:rsidP="008F174D">
      <w:pPr>
        <w:pStyle w:val="ConsPlusTitle"/>
        <w:jc w:val="center"/>
        <w:rPr>
          <w:rFonts w:ascii="Times New Roman" w:hAnsi="Times New Roman" w:cs="Times New Roman"/>
        </w:rPr>
      </w:pPr>
      <w:r w:rsidRPr="008F174D">
        <w:rPr>
          <w:rFonts w:ascii="Times New Roman" w:hAnsi="Times New Roman" w:cs="Times New Roman"/>
        </w:rPr>
        <w:t>О МОЛОДЕЖНОМ ПАРЛАМЕНТЕ ПРИ ДУМЕ ГОРОДА ИРКУТСКА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outlineLvl w:val="1"/>
        <w:rPr>
          <w:rFonts w:ascii="Times New Roman" w:hAnsi="Times New Roman" w:cs="Times New Roman"/>
        </w:rPr>
      </w:pPr>
      <w:r w:rsidRPr="008F174D">
        <w:rPr>
          <w:rFonts w:ascii="Times New Roman" w:hAnsi="Times New Roman" w:cs="Times New Roman"/>
        </w:rPr>
        <w:t>Глава 1. ОБЩИЕ ПОЛОЖЕНИЯ</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lastRenderedPageBreak/>
        <w:t>1. Настоящее Положение определяет цели и задачи деятельности Молодежного парламента при Думе города Иркутска (далее - Молодежный парламент), устанавливает порядок и организацию его деятельности.</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Молодежный парламент является постоянно действующим коллегиальным консультативно-совещательным органом при Думе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3. Молодежный парламент осуществляет свою деятельность в пределах своей компетенции, в соответствии с </w:t>
      </w:r>
      <w:hyperlink r:id="rId13" w:history="1">
        <w:r w:rsidRPr="008F174D">
          <w:rPr>
            <w:rFonts w:ascii="Times New Roman" w:hAnsi="Times New Roman" w:cs="Times New Roman"/>
            <w:color w:val="0000FF"/>
          </w:rPr>
          <w:t>Конституцией</w:t>
        </w:r>
      </w:hyperlink>
      <w:r w:rsidRPr="008F174D">
        <w:rPr>
          <w:rFonts w:ascii="Times New Roman" w:hAnsi="Times New Roman" w:cs="Times New Roman"/>
        </w:rPr>
        <w:t xml:space="preserve"> Российской Федерации, федеральным законодательством, законодательством Иркутской области, </w:t>
      </w:r>
      <w:hyperlink r:id="rId14" w:history="1">
        <w:r w:rsidRPr="008F174D">
          <w:rPr>
            <w:rFonts w:ascii="Times New Roman" w:hAnsi="Times New Roman" w:cs="Times New Roman"/>
            <w:color w:val="0000FF"/>
          </w:rPr>
          <w:t>Уставом</w:t>
        </w:r>
      </w:hyperlink>
      <w:r w:rsidRPr="008F174D">
        <w:rPr>
          <w:rFonts w:ascii="Times New Roman" w:hAnsi="Times New Roman" w:cs="Times New Roman"/>
        </w:rPr>
        <w:t xml:space="preserve"> города Иркутска, настоящим Положением и Регламентом Молодежного парламента (далее - Регламент).</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Молодежный парламент не наделен властными полномочиями и не входит в структуру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Молодежный парламент может иметь свою символику, бланки с собственным наименованием, утверждаемые Молодежным парламентом.</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outlineLvl w:val="1"/>
        <w:rPr>
          <w:rFonts w:ascii="Times New Roman" w:hAnsi="Times New Roman" w:cs="Times New Roman"/>
        </w:rPr>
      </w:pPr>
      <w:r w:rsidRPr="008F174D">
        <w:rPr>
          <w:rFonts w:ascii="Times New Roman" w:hAnsi="Times New Roman" w:cs="Times New Roman"/>
        </w:rPr>
        <w:t>Глава 2. ОСНОВНЫЕ ЦЕЛИ ДЕЯТЕЛЬНОСТИ И ЗАДАЧИ</w:t>
      </w:r>
    </w:p>
    <w:p w:rsidR="008F174D" w:rsidRPr="008F174D" w:rsidRDefault="008F174D" w:rsidP="008F174D">
      <w:pPr>
        <w:pStyle w:val="ConsPlusTitle"/>
        <w:jc w:val="center"/>
        <w:rPr>
          <w:rFonts w:ascii="Times New Roman" w:hAnsi="Times New Roman" w:cs="Times New Roman"/>
        </w:rPr>
      </w:pPr>
      <w:r w:rsidRPr="008F174D">
        <w:rPr>
          <w:rFonts w:ascii="Times New Roman" w:hAnsi="Times New Roman" w:cs="Times New Roman"/>
        </w:rPr>
        <w:t>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 Основными целями деятельности Молодежного парламента являются:</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участие в формировании и реализации молодежной политики в городе Иркутске;</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содействие в приобщении молодежи города Иркутска к парламентской деятельности, формирование ее правовой и политической культуры;</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представление интересов молодежи города Иркутска во взаимоотношениях с органами местного самоуправления города Иркутска, муниципальными предприятиями и учреждениями города Иркутска, Молодежным парламентом при Законодательном Собрании Иркутской области, а также молодежными парламентами иных муниципальных образований.</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7. Задачами Молодежного парламента являются:</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изучение потребностей и проблем молодежи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привлечение молодежи города Иркутска к непосредственному участию в формировании и осуществлении молодежной политики в городе Иркутске, к сотрудничеству с Молодежным парламентом для выполнения аналитических, исследовательских, социологических, творческих и иных работ по вопросам, отнесенным к компетенции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обеспечение молодежи города Иркутска объективной информацией о деятельности органов местного самоуправления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содействие в разработке и реализации мероприятий и программ города Иркутска, направленных на решение проблем молодежи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анализ и подготовка предложений по совершенствованию муниципальных правовых актов города Иркутска по вопросам защиты прав и законных интересов молодежи.</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outlineLvl w:val="1"/>
        <w:rPr>
          <w:rFonts w:ascii="Times New Roman" w:hAnsi="Times New Roman" w:cs="Times New Roman"/>
        </w:rPr>
      </w:pPr>
      <w:r w:rsidRPr="008F174D">
        <w:rPr>
          <w:rFonts w:ascii="Times New Roman" w:hAnsi="Times New Roman" w:cs="Times New Roman"/>
        </w:rPr>
        <w:t>Глава 3. КОМПЕТЕНЦИЯ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8. К компетенции Молодежного парламента относится:</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обсуждение вопросов в сфере молодежной политики и принятие по результатам их обсуждения решений, носящих рекомендательный характер;</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разработка рекомендаций и предложений для органов местного самоуправления города Иркутска по реализации молодежной политики в городе Иркутске и иным вопросам, затрагивающих права и интересы молодежи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внесение предложений по вопросам молодежной политики в Думу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участие в подготовке, разработке и (или) обсуждении муниципальных правовых актов города Иркутска по вопросам, затрагивающим права и интересы молодежи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участие в работе Думы города Иркутска и его органов;</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 участие в проведении молодежных и иных мероприятий, конкурсов, фестивалей, акций при поддержке органов местного самоуправления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7) организация и проведение социологических исследований, конференций, "круглых столов", семинаров, форумов, деловых игр и других мероприятий в целях обсуждения проблем молодежи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8) осуществление мониторинга и анализа проблем молодежи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9) утверждение планов работы Молодежного парламента на полугодие, проведение заседаний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10) избрание председателя Молодежного парламента, заместителя председателя Молодежного парламента, секретаря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11) принятие решения о досрочном прекращении деятельности депутата Молодежного парламента, председателя Молодежного парламента, заместителя председателя Молодежного парламента, секретаря Молодежного парламента в связи с заявлением о прекращении деятельности по собственному желанию, а также принятие решения об отзыве председателя Молодежного парламента, заместителя председателя Молодежного парламента, секретаря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lastRenderedPageBreak/>
        <w:t>12) формирование Совета Молодежного парламента и комиссий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13) контроль за исполнением решений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14) направление обращений в государственные органы, органы местного самоуправления и их должностным лицам в порядке, установленном законодательством;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15) осуществление иных не противоречащих настоящему Положению полномочий для реализации целей деятельности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outlineLvl w:val="1"/>
        <w:rPr>
          <w:rFonts w:ascii="Times New Roman" w:hAnsi="Times New Roman" w:cs="Times New Roman"/>
        </w:rPr>
      </w:pPr>
      <w:r w:rsidRPr="008F174D">
        <w:rPr>
          <w:rFonts w:ascii="Times New Roman" w:hAnsi="Times New Roman" w:cs="Times New Roman"/>
        </w:rPr>
        <w:t>Глава 4. СОСТАВ И ПОРЯДОК ФОРМИРОВАНИЯ МОЛОДЕЖНОГО</w:t>
      </w:r>
    </w:p>
    <w:p w:rsidR="008F174D" w:rsidRPr="008F174D" w:rsidRDefault="008F174D" w:rsidP="008F174D">
      <w:pPr>
        <w:pStyle w:val="ConsPlusTitle"/>
        <w:jc w:val="center"/>
        <w:rPr>
          <w:rFonts w:ascii="Times New Roman" w:hAnsi="Times New Roman" w:cs="Times New Roman"/>
        </w:rPr>
      </w:pPr>
      <w:r w:rsidRPr="008F174D">
        <w:rPr>
          <w:rFonts w:ascii="Times New Roman" w:hAnsi="Times New Roman" w:cs="Times New Roman"/>
        </w:rPr>
        <w:t>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9. Молодежный парламент формируется в составе 35 депутатов, избираемых на конкурсной основе сроком на 2 года.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Конкурс проводится Наблюдательным советом Молодежного парламента в соответствии с </w:t>
      </w:r>
      <w:hyperlink w:anchor="P249" w:history="1">
        <w:r w:rsidRPr="008F174D">
          <w:rPr>
            <w:rFonts w:ascii="Times New Roman" w:hAnsi="Times New Roman" w:cs="Times New Roman"/>
            <w:color w:val="0000FF"/>
          </w:rPr>
          <w:t>Порядком</w:t>
        </w:r>
      </w:hyperlink>
      <w:r w:rsidRPr="008F174D">
        <w:rPr>
          <w:rFonts w:ascii="Times New Roman" w:hAnsi="Times New Roman" w:cs="Times New Roman"/>
        </w:rPr>
        <w:t xml:space="preserve"> проведения выборов депутатов Молодежного парламента при Думе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10. Депутатом Молодежного парламента может быть избран гражданин Российской Федерации в возрасте от 18 лет и не старше 25 лет, проживающий на территории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11. Депутат Молодежного парламента, достигший возраста 25 лет до истечения срока полномочий Молодежного парламента, продолжает осуществлять свою деятельность до истечения срока полномочий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12. Полномочия Молодежного парламента нового созыва начинаются, а полномочия Молодежного парламента прежнего созыва прекращаются со дня проведения в правомочном составе первого заседания Молодежного парламента нового созыва.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outlineLvl w:val="1"/>
        <w:rPr>
          <w:rFonts w:ascii="Times New Roman" w:hAnsi="Times New Roman" w:cs="Times New Roman"/>
        </w:rPr>
      </w:pPr>
      <w:r w:rsidRPr="008F174D">
        <w:rPr>
          <w:rFonts w:ascii="Times New Roman" w:hAnsi="Times New Roman" w:cs="Times New Roman"/>
        </w:rPr>
        <w:t>Глава 5. НАБЛЮДАТЕЛЬНЫЙ СОВЕТ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13. Наблюдательный совет Молодежного парламента создается в составе не менее 7 человек.</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14. В состав Наблюдательного совета Молодежного парламента входят Председатель Думы города Иркутска, заместитель председателя Думы города Иркутска, председатель постоянной Комиссии по социальной политике Думы города Иркутска, депутаты Думы города Иркутска, представитель аппарата Думы города Иркутска, являющийся непосредственным координатором работы Молодежного парламента, представитель от администрации города Иркутска (по согласованию), приглашенные специалисты (по согласованию).</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Представитель аппарата Думы города Иркутска, являющийся непосредственным координатором работы Молодежного парламента, определяется в соответствии с правовым актом Председателя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15. Персональный состав Наблюдательного совета Молодежного парламента, Председатель Наблюдательного совета Молодежного парламента утверждаются правовым актом Председателя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16. К компетенции Наблюдательного совета Молодежного парламента относятся:</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размещение информации о проведении выборов депутатов Молодежного парламента на официальном сайте органов местного самоуправления города Иркутска в информационно-телекоммуникационной сети "Интернет";</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оценка профессиональных, деловых и личностных качеств кандидатов в депутаты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проведение выборов депутатов Молодежного парламента и подведение их итогов;</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представление на голосование Молодежному парламенту кандидатуры на должность председателя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рассмотрение ежегодных отчетов о деятельности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 контроль за соблюдением настоящего Положения Молодежным парламентом, депутатами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7) рассмотрение и анализ предложений Молодежного парламента по внесению отдельных вопросов в план работы Думы города Иркутска, и принятие мер по внесению таких вопросов в план работы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8) принятие решения о досрочном прекращении полномочий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9) осуществление иных полномочий, установленных настоящим Положением и Регламентом.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17. Заседание Наблюдательного совета Молодежного парламента правомочно, если на нем присутствует большинство от установленного настоящим Положением числа лиц, входящих в состав Наблюдательного совета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18. Решения Наблюдательного совета Молодежного парламента по вопросам, отнесенным к его компетенции, принимаются большинством голосов от числа присутствующих на заседании лиц, входящих в состав Наблюдательного совета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outlineLvl w:val="1"/>
        <w:rPr>
          <w:rFonts w:ascii="Times New Roman" w:hAnsi="Times New Roman" w:cs="Times New Roman"/>
        </w:rPr>
      </w:pPr>
      <w:r w:rsidRPr="008F174D">
        <w:rPr>
          <w:rFonts w:ascii="Times New Roman" w:hAnsi="Times New Roman" w:cs="Times New Roman"/>
        </w:rPr>
        <w:t>Глава 6. ДЕПУТАТ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19. Депутат Молодежного парламента избирается на срок полномочий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lastRenderedPageBreak/>
        <w:t>20. Депутат Молодежного парламента начинает осуществлять свою деятельность со дня проведения в правомочном составе первого заседания Молодежного парламента, в состав которого избран депутат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Деятельность депутата Молодежного парламента прекращается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депутата Молодежного парламента, предусмотренных настоящим Положением.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21. Депутат Молодежного парламента осуществляет свою деятельность на общественных началах.</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22. Депутат Молодежного парламента имеет право:</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обращаться с предложениями в сфере молодежной политики в органы местного самоуправления города Иркутска, муниципальные предприятия и учреждения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разрабатывать рекомендации и предложения по реализации молодежной политики в городе Иркутске и иным вопросам, затрагивающим права и интересы молодежи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разрабатывать предложения по совершенствованию муниципальных правовых актов города Иркутска, затрагивающих права и интересы молодежи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участвовать в мероприятиях, организуемых и проводимых органами местного самоуправления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присутствовать на заседаниях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 предлагать вопросы для рассмотрения на заседаниях Молодежного парламента и комиссий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7) вносить предложения и замечания по повестке заседания Молодежного парламента, комиссий Молодежного парламента, а также по порядку рассмотрения и существу обсуждаемых вопросов;</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8) вносить проекты решений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9) избирать и быть избранным на должность председателя Молодежного парламента, заместителя председателя Молодежного парламента, секретаря Молодежного парламента, в состав комиссий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10) участвовать в обсуждении вопросов, рассматриваемых на заседаниях Молодежного парламента и комиссий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23. Депутат Молодежного парламента обязан:</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выполнять поручения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исполнять решения и поручения Молодежного парламента и комиссий Молодежного парламента, принятые в пределах их компетенции в соответствии с требованиями, установленными настоящим Положением и Регламентом;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участвовать в работе Молодежного парламента, а также в иных мероприятиях, проводимых с участием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изучать проблемы молодежи в городе Иркутске;</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присутствовать на заседаниях Молодежного парламента, комиссии Молодежного парламента, членом которой он является;</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 соблюдать правила депутатской этики депутата Молодежного парламента, утверждаемые правовым актом Председателя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24. Деятельность депутата Молодежного парламента прекращается досрочно в случае:</w:t>
      </w:r>
    </w:p>
    <w:p w:rsidR="008F174D" w:rsidRPr="008F174D" w:rsidRDefault="008F174D" w:rsidP="008F174D">
      <w:pPr>
        <w:pStyle w:val="ConsPlusNormal"/>
        <w:ind w:firstLine="540"/>
        <w:jc w:val="both"/>
        <w:rPr>
          <w:rFonts w:ascii="Times New Roman" w:hAnsi="Times New Roman" w:cs="Times New Roman"/>
        </w:rPr>
      </w:pPr>
      <w:bookmarkStart w:id="3" w:name="P141"/>
      <w:bookmarkEnd w:id="3"/>
      <w:r w:rsidRPr="008F174D">
        <w:rPr>
          <w:rFonts w:ascii="Times New Roman" w:hAnsi="Times New Roman" w:cs="Times New Roman"/>
        </w:rPr>
        <w:t>1) смерти;</w:t>
      </w:r>
    </w:p>
    <w:p w:rsidR="008F174D" w:rsidRPr="008F174D" w:rsidRDefault="008F174D" w:rsidP="008F174D">
      <w:pPr>
        <w:pStyle w:val="ConsPlusNormal"/>
        <w:ind w:firstLine="540"/>
        <w:jc w:val="both"/>
        <w:rPr>
          <w:rFonts w:ascii="Times New Roman" w:hAnsi="Times New Roman" w:cs="Times New Roman"/>
        </w:rPr>
      </w:pPr>
      <w:bookmarkStart w:id="4" w:name="P142"/>
      <w:bookmarkEnd w:id="4"/>
      <w:r w:rsidRPr="008F174D">
        <w:rPr>
          <w:rFonts w:ascii="Times New Roman" w:hAnsi="Times New Roman" w:cs="Times New Roman"/>
        </w:rPr>
        <w:t>2) представления в Молодежный парламент письменного заявления о прекращении деятельности депутата Молодежного парламента по собственному желанию;</w:t>
      </w:r>
    </w:p>
    <w:p w:rsidR="008F174D" w:rsidRPr="008F174D" w:rsidRDefault="008F174D" w:rsidP="008F174D">
      <w:pPr>
        <w:pStyle w:val="ConsPlusNormal"/>
        <w:ind w:firstLine="540"/>
        <w:jc w:val="both"/>
        <w:rPr>
          <w:rFonts w:ascii="Times New Roman" w:hAnsi="Times New Roman" w:cs="Times New Roman"/>
        </w:rPr>
      </w:pPr>
      <w:bookmarkStart w:id="5" w:name="P143"/>
      <w:bookmarkEnd w:id="5"/>
      <w:r w:rsidRPr="008F174D">
        <w:rPr>
          <w:rFonts w:ascii="Times New Roman" w:hAnsi="Times New Roman" w:cs="Times New Roman"/>
        </w:rPr>
        <w:t>3) вступления в законную силу решения суда об ограничении дееспособности лица, являющегося депутатом Молодежного парламента, либо о признании его недееспособным;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вступления в законную силу решения суда о признании лица, являющегося депутатом Молодежного парламента, безвестно отсутствующим либо об объявлении его умершим;</w:t>
      </w:r>
    </w:p>
    <w:p w:rsidR="008F174D" w:rsidRPr="008F174D" w:rsidRDefault="008F174D" w:rsidP="008F174D">
      <w:pPr>
        <w:pStyle w:val="ConsPlusNormal"/>
        <w:ind w:firstLine="540"/>
        <w:jc w:val="both"/>
        <w:rPr>
          <w:rFonts w:ascii="Times New Roman" w:hAnsi="Times New Roman" w:cs="Times New Roman"/>
        </w:rPr>
      </w:pPr>
      <w:bookmarkStart w:id="6" w:name="P145"/>
      <w:bookmarkEnd w:id="6"/>
      <w:r w:rsidRPr="008F174D">
        <w:rPr>
          <w:rFonts w:ascii="Times New Roman" w:hAnsi="Times New Roman" w:cs="Times New Roman"/>
        </w:rPr>
        <w:t>5) вступления в законную силу обвинительного приговора суда в отношении лица, являющегося депутатом Молодежного парламента;</w:t>
      </w:r>
    </w:p>
    <w:p w:rsidR="008F174D" w:rsidRPr="008F174D" w:rsidRDefault="008F174D" w:rsidP="008F174D">
      <w:pPr>
        <w:pStyle w:val="ConsPlusNormal"/>
        <w:ind w:firstLine="540"/>
        <w:jc w:val="both"/>
        <w:rPr>
          <w:rFonts w:ascii="Times New Roman" w:hAnsi="Times New Roman" w:cs="Times New Roman"/>
        </w:rPr>
      </w:pPr>
      <w:bookmarkStart w:id="7" w:name="P146"/>
      <w:bookmarkEnd w:id="7"/>
      <w:r w:rsidRPr="008F174D">
        <w:rPr>
          <w:rFonts w:ascii="Times New Roman" w:hAnsi="Times New Roman" w:cs="Times New Roman"/>
        </w:rPr>
        <w:t>6) прекращения гражданства Российской Федерации;</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7) призыва на военную службу или направления на заменяющую ее альтернативную гражданскую службу;</w:t>
      </w:r>
    </w:p>
    <w:p w:rsidR="008F174D" w:rsidRPr="008F174D" w:rsidRDefault="008F174D" w:rsidP="008F174D">
      <w:pPr>
        <w:pStyle w:val="ConsPlusNormal"/>
        <w:ind w:firstLine="540"/>
        <w:jc w:val="both"/>
        <w:rPr>
          <w:rFonts w:ascii="Times New Roman" w:hAnsi="Times New Roman" w:cs="Times New Roman"/>
        </w:rPr>
      </w:pPr>
      <w:bookmarkStart w:id="8" w:name="P148"/>
      <w:bookmarkEnd w:id="8"/>
      <w:r w:rsidRPr="008F174D">
        <w:rPr>
          <w:rFonts w:ascii="Times New Roman" w:hAnsi="Times New Roman" w:cs="Times New Roman"/>
        </w:rPr>
        <w:t>8) досрочного прекращения полномочий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9) в иных случаях, предусмотренных настоящим Положением, Регламентом.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25. В случаях, предусмотренных </w:t>
      </w:r>
      <w:hyperlink w:anchor="P141" w:history="1">
        <w:r w:rsidRPr="008F174D">
          <w:rPr>
            <w:rFonts w:ascii="Times New Roman" w:hAnsi="Times New Roman" w:cs="Times New Roman"/>
            <w:color w:val="0000FF"/>
          </w:rPr>
          <w:t>подпунктами 1</w:t>
        </w:r>
      </w:hyperlink>
      <w:r w:rsidRPr="008F174D">
        <w:rPr>
          <w:rFonts w:ascii="Times New Roman" w:hAnsi="Times New Roman" w:cs="Times New Roman"/>
        </w:rPr>
        <w:t xml:space="preserve">, </w:t>
      </w:r>
      <w:hyperlink w:anchor="P146" w:history="1">
        <w:r w:rsidRPr="008F174D">
          <w:rPr>
            <w:rFonts w:ascii="Times New Roman" w:hAnsi="Times New Roman" w:cs="Times New Roman"/>
            <w:color w:val="0000FF"/>
          </w:rPr>
          <w:t>6</w:t>
        </w:r>
      </w:hyperlink>
      <w:r w:rsidRPr="008F174D">
        <w:rPr>
          <w:rFonts w:ascii="Times New Roman" w:hAnsi="Times New Roman" w:cs="Times New Roman"/>
        </w:rPr>
        <w:t xml:space="preserve"> - </w:t>
      </w:r>
      <w:hyperlink w:anchor="P148" w:history="1">
        <w:r w:rsidRPr="008F174D">
          <w:rPr>
            <w:rFonts w:ascii="Times New Roman" w:hAnsi="Times New Roman" w:cs="Times New Roman"/>
            <w:color w:val="0000FF"/>
          </w:rPr>
          <w:t>8 пункта 24</w:t>
        </w:r>
      </w:hyperlink>
      <w:r w:rsidRPr="008F174D">
        <w:rPr>
          <w:rFonts w:ascii="Times New Roman" w:hAnsi="Times New Roman" w:cs="Times New Roman"/>
        </w:rPr>
        <w:t xml:space="preserve"> настоящего Положения, деятельность депутата Молодежного парламента прекращается досрочно с момента наступления соответствующего события.</w:t>
      </w:r>
    </w:p>
    <w:p w:rsidR="008F174D" w:rsidRPr="008F174D" w:rsidRDefault="008F174D" w:rsidP="008F174D">
      <w:pPr>
        <w:pStyle w:val="ConsPlusNormal"/>
        <w:ind w:firstLine="540"/>
        <w:jc w:val="both"/>
        <w:rPr>
          <w:rFonts w:ascii="Times New Roman" w:hAnsi="Times New Roman" w:cs="Times New Roman"/>
        </w:rPr>
      </w:pPr>
      <w:bookmarkStart w:id="9" w:name="P151"/>
      <w:bookmarkEnd w:id="9"/>
      <w:r w:rsidRPr="008F174D">
        <w:rPr>
          <w:rFonts w:ascii="Times New Roman" w:hAnsi="Times New Roman" w:cs="Times New Roman"/>
        </w:rPr>
        <w:t xml:space="preserve">26. В случае, предусмотренном </w:t>
      </w:r>
      <w:hyperlink w:anchor="P142" w:history="1">
        <w:r w:rsidRPr="008F174D">
          <w:rPr>
            <w:rFonts w:ascii="Times New Roman" w:hAnsi="Times New Roman" w:cs="Times New Roman"/>
            <w:color w:val="0000FF"/>
          </w:rPr>
          <w:t>подпунктом 2 пункта 24</w:t>
        </w:r>
      </w:hyperlink>
      <w:r w:rsidRPr="008F174D">
        <w:rPr>
          <w:rFonts w:ascii="Times New Roman" w:hAnsi="Times New Roman" w:cs="Times New Roman"/>
        </w:rPr>
        <w:t xml:space="preserve"> настоящего Положения, деятельность депутата Молодежного парламента прекращается досрочно со дня принятия решения Молодежного парламента о досрочном прекращении деятельности депутата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До принятия Молодежным парламентом решения, указанного в </w:t>
      </w:r>
      <w:hyperlink w:anchor="P151" w:history="1">
        <w:r w:rsidRPr="008F174D">
          <w:rPr>
            <w:rFonts w:ascii="Times New Roman" w:hAnsi="Times New Roman" w:cs="Times New Roman"/>
            <w:color w:val="0000FF"/>
          </w:rPr>
          <w:t>абзаце первом</w:t>
        </w:r>
      </w:hyperlink>
      <w:r w:rsidRPr="008F174D">
        <w:rPr>
          <w:rFonts w:ascii="Times New Roman" w:hAnsi="Times New Roman" w:cs="Times New Roman"/>
        </w:rPr>
        <w:t xml:space="preserve"> настоящего пункта, депутат Молодежного парламента вправе отозвать свое заявление.</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27. В случаях, предусмотренных </w:t>
      </w:r>
      <w:hyperlink w:anchor="P143" w:history="1">
        <w:r w:rsidRPr="008F174D">
          <w:rPr>
            <w:rFonts w:ascii="Times New Roman" w:hAnsi="Times New Roman" w:cs="Times New Roman"/>
            <w:color w:val="0000FF"/>
          </w:rPr>
          <w:t>подпунктами 3</w:t>
        </w:r>
      </w:hyperlink>
      <w:r w:rsidRPr="008F174D">
        <w:rPr>
          <w:rFonts w:ascii="Times New Roman" w:hAnsi="Times New Roman" w:cs="Times New Roman"/>
        </w:rPr>
        <w:t xml:space="preserve"> - </w:t>
      </w:r>
      <w:hyperlink w:anchor="P145" w:history="1">
        <w:r w:rsidRPr="008F174D">
          <w:rPr>
            <w:rFonts w:ascii="Times New Roman" w:hAnsi="Times New Roman" w:cs="Times New Roman"/>
            <w:color w:val="0000FF"/>
          </w:rPr>
          <w:t>5 пункта 24</w:t>
        </w:r>
      </w:hyperlink>
      <w:r w:rsidRPr="008F174D">
        <w:rPr>
          <w:rFonts w:ascii="Times New Roman" w:hAnsi="Times New Roman" w:cs="Times New Roman"/>
        </w:rPr>
        <w:t xml:space="preserve"> настоящего Положения, деятельность депутата Молодежного парламента прекращается досрочно со дня вступления в силу судебного акта.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outlineLvl w:val="1"/>
        <w:rPr>
          <w:rFonts w:ascii="Times New Roman" w:hAnsi="Times New Roman" w:cs="Times New Roman"/>
        </w:rPr>
      </w:pPr>
      <w:r w:rsidRPr="008F174D">
        <w:rPr>
          <w:rFonts w:ascii="Times New Roman" w:hAnsi="Times New Roman" w:cs="Times New Roman"/>
        </w:rPr>
        <w:t>Глава 7. СТРУКТУРА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28. В структуру Молодежного парламента входят председатель Молодежного парламента, заместитель председателя Молодежного парламента, секретарь Молодежного парламента, Совет Молодежного парламента и комиссии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29. Организацию деятельности Молодежного парламента осуществляет председатель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30. Председатель Молодежного парламента избирается на первом заседании вновь избранного Молодежного парламента тайным голосованием из числа депутатов Молодежного парламента на срок полномочий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Кандидатура на должность председателя Молодежного парламента может предлагаться председателем Наблюдательного совета Молодежного парламента, депутатами Молодежного парламента, а также в порядке самовыдвижения.</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31. Избранным председателем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32. При выдвижении более двух кандидатов на должность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председателя Молодежного парламента, получившим по итогам первого тура голосования наибольшее число голосов.</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33. Председатель Молодежного парламента осуществляет деятельность со дня его избрания и прекращает осуществление своей деятельности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установленных настоящим Положением.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34. Председатель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представляет Молодежный парламент в отношениях с органами местного самоуправления города Иркутска, муниципальными предприятиями и учреждениями города Иркутска, Молодежным парламентом при Законодательном Собрании Иркутской области, молодежными парламентами иных муниципальных образований;</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руководит работой Молодежного парламента, созывает его заседания, организует их подготовку и проведение;</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председательствует на заседаниях Молодежного парламента, обеспечивает соблюдение процедурных правил принятия решений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подписывает решения Молодежного парламента и иные документы;</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организует контроль за исполнением решений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 координирует деятельность комиссий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7) подготавливает и представляет ежегодный отчет о работе Молодежного парламента в Думу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8) осуществляет иную деятельность в соответствии с настоящим Положением и Регламентом.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35. Деятельность председателя Молодежного парламента прекращается досрочно в случаях:</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представления в Молодежный парламент письменного заявления о прекращении деятельности председателя Молодежного парламента по собственному желанию;</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досрочного прекращения деятельности депутата Молодежного парламента в случаях, установленных настоящим Положением;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принятия Молодежным парламентом решения об отзыве председателя Молодежного парламента в случае неисполнения или ненадлежащего исполнения им обязанностей председателя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36. Предложение об отзыве председателя Молодежного парламента может быть внесено на рассмотрение Молодежного парламента не менее 1/3 от установленного настоящим Положением числа депутатов Молодежного парламента. Предложение об отзыве председателя Молодежного парламента должно быть мотивированным.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37. Решение об отзыве председателя Молодежного парламента принимается тайным голосованием депутатов Молодежного парламента и считается принятым, если за него проголосовало не менее 2/3 от установленного настоящим Положением числа депутатов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38. Заместитель председателя Молодежного парламента, секретарь Молодежного парламента избираются на заседании Молодежного парламента открытым голосованием из числа депутатов Молодежного парламента на срок полномочий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Кандидатура на должность заместителя председателя Молодежного парламента, секретаря Молодежного парламента может предлагаться председателем Молодежного парламента, депутатами Молодежного парламента, в том числе в порядке самовыдвижения.</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39. Избранным заместителем председателя Молодежного парламента, секретарем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40. При выдвижении более двух кандидатов на должность заместителя председателя Молодежного парламента, секретаря Молодежного парламента в случае, когда ни один из них не набрал требуемого для избрания </w:t>
      </w:r>
      <w:r w:rsidRPr="008F174D">
        <w:rPr>
          <w:rFonts w:ascii="Times New Roman" w:hAnsi="Times New Roman" w:cs="Times New Roman"/>
        </w:rPr>
        <w:lastRenderedPageBreak/>
        <w:t>числа голосов, проводится второй тур голосования по двум кандидатурам на должность заместителя председателя Молодежного парламента, получившим по итогам первого тура голосования наибольшее число голосов.</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41. Заместитель председателя Молодежного парламента осуществляет деятельность председателя Молодежного парламента по его поручению, а также осуществляет деятельность председателя Молодежного парламента в случаях временного отсутствия председателя Молодежного парламента, невозможности осуществления председателем Молодежного парламента деятельности, досрочного прекращения деятельности председателя Молодежного парламента до избрания нового председателя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42. Деятельность заместителя председателя Молодежного парламента прекращается досрочно по основаниям и в порядке, установленными настоящим Положением для досрочного прекращения деятельности председателя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43. В случае отсутствия председателя Молодежного парламента и заместителя председателя Молодежного парламента (при невозможности осуществления ими своей деятельности, а также при досрочном прекращении их деятельности) деятельность председателя Молодежного парламента осуществляет один из депутатов Молодежного парламента по поручению председателя Молодежного парламента или заместителя председателя Молодежного парламента. При отсутствии поручения председателя Молодежного парламента или заместителя председателя Молодежного парламента деятельность председателя Молодежного парламента осуществляет один из депутатов Молодежного парламента, определенный Наблюдательным советом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44. Секретарь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ведет и оформляет протокол заседания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формирует проект повестки заседания Молодежного парламента и вносит его на утверждение председателю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оповещает депутатов Молодежного парламента о предстоящем заседании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организует обеспечение депутатов Молодежного парламента необходимыми материалами и информацией;</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осуществляет делопроизводство в Молодежном парламенте;</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 взаимодействует с аппаратом Думы города Иркутска в соответствии с Положением об аппарате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7) выполняет поручения председателя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8) осуществляет иные полномочия в соответствии с решениями Молодежного парламента и настоящим Положением.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45. Для предварительной подготовки и рассмотрения организационных вопросов деятельности Молодежного парламента на заседании Молодежного парламента формируется совещательный орган Молодежного парламента - Совет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46. Членами Совета Молодежного парламента являются председатель Молодежного парламента, заместитель председателя Молодежного парламента, секретарь Молодежного парламента, председатели комиссий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47. Совет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созывает очередные и внеочередные заседания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обеспечивает подготовку и проведение заседаний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организует и координирует работу Молодежного парламента и его комиссий;</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разрабатывает планы работы Молодежного парламента на квартал и представляет их на утверждение Молодежному парламенту;</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обеспечивает выполнение планов работы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48. Организация работы Совета Молодежного парламента определяется Регламентом.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49. Для предварительной подготовки и рассмотрения проектов решений Молодежного парламента, а также разработки рекомендаций и предложений Молодежного парламента на заседании Молодежного парламента из числа депутатов Молодежного парламента создаются комиссии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50. Порядок формирования, полномочия и организация работы комиссий Молодежного парламента устанавливаются Регламентом.</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outlineLvl w:val="1"/>
        <w:rPr>
          <w:rFonts w:ascii="Times New Roman" w:hAnsi="Times New Roman" w:cs="Times New Roman"/>
        </w:rPr>
      </w:pPr>
      <w:r w:rsidRPr="008F174D">
        <w:rPr>
          <w:rFonts w:ascii="Times New Roman" w:hAnsi="Times New Roman" w:cs="Times New Roman"/>
        </w:rPr>
        <w:t>Глава 8. ОРГАНИЗАЦИЯ ДЕЯТЕЛЬНОСТИ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51. Основной организационной формой деятельности Молодежного парламента являются заседания.</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52. Заседания Молодежного парламента созываются председателем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53. Заседание Молодежного парламента является правомочным, если на нем присутствует не менее половины от установленного настоящим Положением числа депутатов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54. Очередные заседания Молодежного парламента проводятся не реже одного раза в два месяца в соответствии с планом работы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55. Внеочередные заседания Молодежного парламента проводятся в случае необходимости по инициативе председателя Наблюдательного Совета Молодежного парламента, председателя Молодежного парламента либо по письменному требованию не менее 1/3 от установленного настоящим Положением числа депутатов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56. Первое заседание вновь избранного Молодежного парламента созывается председателем </w:t>
      </w:r>
      <w:r w:rsidRPr="008F174D">
        <w:rPr>
          <w:rFonts w:ascii="Times New Roman" w:hAnsi="Times New Roman" w:cs="Times New Roman"/>
        </w:rPr>
        <w:lastRenderedPageBreak/>
        <w:t>Наблюдательного совета Молодежного парламента не позднее 30 календарных дней со дня формирования Молодежного парламента в правомочном составе.</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57. Первое заседание вновь избранного Молодежного парламента открывает и ведет председатель Наблюдательного совета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58. Порядок деятельности и правила работы Молодежного парламента, порядок созыва и проведения заседаний Молодежного парламента, процедура голосования на заседаниях и другие вопросы организации деятельности Молодежного парламента в части, не урегулированной и не противоречащей настоящему Положению, устанавливаются Регламентом, который утверждается правовым актом Председателя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59. Молодежный парламент ежегодно в срок не позднее чем через три месяца после окончания года отчитывается о своей деятельности перед Наблюдательным советом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outlineLvl w:val="1"/>
        <w:rPr>
          <w:rFonts w:ascii="Times New Roman" w:hAnsi="Times New Roman" w:cs="Times New Roman"/>
        </w:rPr>
      </w:pPr>
      <w:r w:rsidRPr="008F174D">
        <w:rPr>
          <w:rFonts w:ascii="Times New Roman" w:hAnsi="Times New Roman" w:cs="Times New Roman"/>
        </w:rPr>
        <w:t>Глава 9. РЕШЕНИЯ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60. Молодежный парламент по вопросам, отнесенным к его компетенции настоящим Положением, принимает решения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61. Решения Молодежного парламента, направляемые для рассмотрения в органы местного самоуправления города Иркутска, носят рекомендательный характер.</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62. Порядок внесения проектов решений Молодежного парламента, процедура рассмотрения и принятия проектов решений Молодежного парламента устанавливаются Регламентом.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63. Решение Молодежного парламента считается принятым, если за него проголосовало более половины от числа депутатов Молодежного парламента, участвующих в заседании, но не менее 1/3 от установленного настоящим Положением числа депутатов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В случаях, предусмотренных настоящим Положением, а также Регламентом, решения Молодежного парламента считаются принятыми, если за них проголосовало не менее 2/3 от установленного настоящим Положением числа депутатов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64. Решения Молодежного парламента подписываются председателем Молодежного парламента в течение пяти календарных дней со дня их принятия.</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outlineLvl w:val="1"/>
        <w:rPr>
          <w:rFonts w:ascii="Times New Roman" w:hAnsi="Times New Roman" w:cs="Times New Roman"/>
        </w:rPr>
      </w:pPr>
      <w:r w:rsidRPr="008F174D">
        <w:rPr>
          <w:rFonts w:ascii="Times New Roman" w:hAnsi="Times New Roman" w:cs="Times New Roman"/>
        </w:rPr>
        <w:t>Глава 10. ПРЕКРАЩЕНИЕ ДЕЯТЕЛЬНОСТИ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65. Полномочия Молодежного парламента прекращаются со дня проведения в правомочном составе первого заседания Молодежного парламента нового созыва.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66. Полномочия Молодежного парламента прекращаются досрочно в случаях:</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принятия Молодежным парламентом решения о самороспуске;</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принятия Наблюдательным советом Молодежного парламента решения о досрочном прекращении полномочий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67. Решение о самороспуске Молодежного парламента считается принятым, если за него проголосовало не менее 2/3 от установленного настоящим Положением числа депутатов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68. Наблюдательный совет Молодежного парламента принимает решение о досрочном прекращении полномочий Молодежного парламента в случае, если численность Молодежного парламента стала менее 2/3 от установленного настоящим Положением числа депутатов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69. Досрочное прекращение полномочий Молодежного парламента влечет досрочное прекращение деятельности депутатов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Председатель Думы города Иркутска</w:t>
      </w: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Е.Ю.СТЕКАЧЕВ</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jc w:val="right"/>
        <w:outlineLvl w:val="1"/>
        <w:rPr>
          <w:rFonts w:ascii="Times New Roman" w:hAnsi="Times New Roman" w:cs="Times New Roman"/>
        </w:rPr>
      </w:pPr>
      <w:r w:rsidRPr="008F174D">
        <w:rPr>
          <w:rFonts w:ascii="Times New Roman" w:hAnsi="Times New Roman" w:cs="Times New Roman"/>
        </w:rPr>
        <w:t>Приложение</w:t>
      </w: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к Положению о Молодежном парламенте при</w:t>
      </w: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Думе города Иркутска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Title"/>
        <w:jc w:val="center"/>
        <w:rPr>
          <w:rFonts w:ascii="Times New Roman" w:hAnsi="Times New Roman" w:cs="Times New Roman"/>
        </w:rPr>
      </w:pPr>
      <w:bookmarkStart w:id="10" w:name="P249"/>
      <w:bookmarkEnd w:id="10"/>
      <w:r w:rsidRPr="008F174D">
        <w:rPr>
          <w:rFonts w:ascii="Times New Roman" w:hAnsi="Times New Roman" w:cs="Times New Roman"/>
        </w:rPr>
        <w:t>ПОРЯДОК</w:t>
      </w:r>
    </w:p>
    <w:p w:rsidR="008F174D" w:rsidRPr="008F174D" w:rsidRDefault="008F174D" w:rsidP="008F174D">
      <w:pPr>
        <w:pStyle w:val="ConsPlusTitle"/>
        <w:jc w:val="center"/>
        <w:rPr>
          <w:rFonts w:ascii="Times New Roman" w:hAnsi="Times New Roman" w:cs="Times New Roman"/>
        </w:rPr>
      </w:pPr>
      <w:r w:rsidRPr="008F174D">
        <w:rPr>
          <w:rFonts w:ascii="Times New Roman" w:hAnsi="Times New Roman" w:cs="Times New Roman"/>
        </w:rPr>
        <w:t>ПРОВЕДЕНИЯ ВЫБОРОВ ДЕПУТАТОВ МОЛОДЕЖНОГО ПАРЛАМЕНТА ПРИ ДУМЕ</w:t>
      </w:r>
    </w:p>
    <w:p w:rsidR="008F174D" w:rsidRPr="008F174D" w:rsidRDefault="008F174D" w:rsidP="008F174D">
      <w:pPr>
        <w:pStyle w:val="ConsPlusTitle"/>
        <w:jc w:val="center"/>
        <w:rPr>
          <w:rFonts w:ascii="Times New Roman" w:hAnsi="Times New Roman" w:cs="Times New Roman"/>
        </w:rPr>
      </w:pPr>
      <w:r w:rsidRPr="008F174D">
        <w:rPr>
          <w:rFonts w:ascii="Times New Roman" w:hAnsi="Times New Roman" w:cs="Times New Roman"/>
        </w:rPr>
        <w:t>ГОРОДА ИРКУТСКА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 Настоящий Порядок устанавливает процедуру подготовки и проведения выборов депутатов Молодежного парламента при Думе города Иркутска (далее - депутат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Решение о формировании Молодежного парламента соответствующего созыва с указанием сроков его формирования принимает председатель Наблюдательного совета Молодежного парламента при Думе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3. Подготовка и проведение выборов депутатов Молодежного парламента осуществляются Наблюдательным </w:t>
      </w:r>
      <w:r w:rsidRPr="008F174D">
        <w:rPr>
          <w:rFonts w:ascii="Times New Roman" w:hAnsi="Times New Roman" w:cs="Times New Roman"/>
        </w:rPr>
        <w:lastRenderedPageBreak/>
        <w:t>советом Молодежного парламента (далее - Наблюдательный совет), который создается правовым актом Председателя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Выборы депутатов Молодежного парламента проводятся в форме открытого конкурса (далее - конкурс).</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Сроки проведения каждого этапа конкурса устанавливаются Наблюдательным советом.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6. Наблюдательный совет в срок не позднее чем за один месяц до начала проведения конкурса размещает информацию о его проведении на официальном сайте органов местного самоуправления города Иркутска в информационно-телекоммуникационной сети "Интернет".</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7. Конкурс проводится в два этапа: первый этап - экспертиза документов; второй этап - публичная защита социальных проектов.</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8. Кандидаты в депутаты Молодежного парламента (далее - кандидат) могут быть выдвинуты образовательными организациями, трудовыми коллективами организаций, осуществляющих свою деятельность на территории города Иркутска, молодежными общественными объединениями, некоммерческими организациями, общественными организациями (далее - коллектив), депутатами Думы города Иркутска.</w:t>
      </w:r>
    </w:p>
    <w:p w:rsidR="008F174D" w:rsidRPr="008F174D" w:rsidRDefault="008F174D" w:rsidP="008F174D">
      <w:pPr>
        <w:pStyle w:val="ConsPlusNormal"/>
        <w:ind w:firstLine="540"/>
        <w:jc w:val="both"/>
        <w:rPr>
          <w:rFonts w:ascii="Times New Roman" w:hAnsi="Times New Roman" w:cs="Times New Roman"/>
        </w:rPr>
      </w:pPr>
      <w:bookmarkStart w:id="11" w:name="P261"/>
      <w:bookmarkEnd w:id="11"/>
      <w:r w:rsidRPr="008F174D">
        <w:rPr>
          <w:rFonts w:ascii="Times New Roman" w:hAnsi="Times New Roman" w:cs="Times New Roman"/>
        </w:rPr>
        <w:t>9. Для участия в конкурсе кандидаты должны представить следующие документы:</w:t>
      </w:r>
    </w:p>
    <w:p w:rsidR="008F174D" w:rsidRPr="008F174D" w:rsidRDefault="008F174D" w:rsidP="008F174D">
      <w:pPr>
        <w:pStyle w:val="ConsPlusNormal"/>
        <w:ind w:firstLine="540"/>
        <w:jc w:val="both"/>
        <w:rPr>
          <w:rFonts w:ascii="Times New Roman" w:hAnsi="Times New Roman" w:cs="Times New Roman"/>
        </w:rPr>
      </w:pPr>
      <w:bookmarkStart w:id="12" w:name="P262"/>
      <w:bookmarkEnd w:id="12"/>
      <w:r w:rsidRPr="008F174D">
        <w:rPr>
          <w:rFonts w:ascii="Times New Roman" w:hAnsi="Times New Roman" w:cs="Times New Roman"/>
        </w:rPr>
        <w:t>1) заявление кандидата на выдвижение его кандидатуры в депутаты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2) копия паспорта;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3) 2 фотографии размером 3 x 4;</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4) копии документов об образовании;</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5) характеристика с места учебы либо работы;</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6) </w:t>
      </w:r>
      <w:proofErr w:type="spellStart"/>
      <w:r w:rsidRPr="008F174D">
        <w:rPr>
          <w:rFonts w:ascii="Times New Roman" w:hAnsi="Times New Roman" w:cs="Times New Roman"/>
        </w:rPr>
        <w:t>самопрезентация</w:t>
      </w:r>
      <w:proofErr w:type="spellEnd"/>
      <w:r w:rsidRPr="008F174D">
        <w:rPr>
          <w:rFonts w:ascii="Times New Roman" w:hAnsi="Times New Roman" w:cs="Times New Roman"/>
        </w:rPr>
        <w:t>, представление краткой автобиографической справки кандидата, включая информацию о перечне конкурсов и мероприятий, в которых участвовал кандидат;</w:t>
      </w:r>
    </w:p>
    <w:p w:rsidR="008F174D" w:rsidRPr="008F174D" w:rsidRDefault="008F174D" w:rsidP="008F174D">
      <w:pPr>
        <w:pStyle w:val="ConsPlusNormal"/>
        <w:ind w:firstLine="540"/>
        <w:jc w:val="both"/>
        <w:rPr>
          <w:rFonts w:ascii="Times New Roman" w:hAnsi="Times New Roman" w:cs="Times New Roman"/>
        </w:rPr>
      </w:pPr>
      <w:bookmarkStart w:id="13" w:name="P268"/>
      <w:bookmarkEnd w:id="13"/>
      <w:r w:rsidRPr="008F174D">
        <w:rPr>
          <w:rFonts w:ascii="Times New Roman" w:hAnsi="Times New Roman" w:cs="Times New Roman"/>
        </w:rPr>
        <w:t>7) социальный проект кандидата, направленный на решение проблем молодежи, оформленный в виде реферата или презентации.</w:t>
      </w:r>
    </w:p>
    <w:p w:rsidR="008F174D" w:rsidRPr="008F174D" w:rsidRDefault="008F174D" w:rsidP="008F174D">
      <w:pPr>
        <w:pStyle w:val="ConsPlusNormal"/>
        <w:ind w:firstLine="540"/>
        <w:jc w:val="both"/>
        <w:rPr>
          <w:rFonts w:ascii="Times New Roman" w:hAnsi="Times New Roman" w:cs="Times New Roman"/>
        </w:rPr>
      </w:pPr>
      <w:bookmarkStart w:id="14" w:name="P269"/>
      <w:bookmarkEnd w:id="14"/>
      <w:r w:rsidRPr="008F174D">
        <w:rPr>
          <w:rFonts w:ascii="Times New Roman" w:hAnsi="Times New Roman" w:cs="Times New Roman"/>
        </w:rPr>
        <w:t xml:space="preserve">10. Кандидат должен представить документы, установленные в </w:t>
      </w:r>
      <w:hyperlink w:anchor="P262" w:history="1">
        <w:r w:rsidRPr="008F174D">
          <w:rPr>
            <w:rFonts w:ascii="Times New Roman" w:hAnsi="Times New Roman" w:cs="Times New Roman"/>
            <w:color w:val="0000FF"/>
          </w:rPr>
          <w:t>подпунктах 1</w:t>
        </w:r>
      </w:hyperlink>
      <w:r w:rsidRPr="008F174D">
        <w:rPr>
          <w:rFonts w:ascii="Times New Roman" w:hAnsi="Times New Roman" w:cs="Times New Roman"/>
        </w:rPr>
        <w:t xml:space="preserve"> - </w:t>
      </w:r>
      <w:hyperlink w:anchor="P268" w:history="1">
        <w:r w:rsidRPr="008F174D">
          <w:rPr>
            <w:rFonts w:ascii="Times New Roman" w:hAnsi="Times New Roman" w:cs="Times New Roman"/>
            <w:color w:val="0000FF"/>
          </w:rPr>
          <w:t>7 пункта 9</w:t>
        </w:r>
      </w:hyperlink>
      <w:r w:rsidRPr="008F174D">
        <w:rPr>
          <w:rFonts w:ascii="Times New Roman" w:hAnsi="Times New Roman" w:cs="Times New Roman"/>
        </w:rPr>
        <w:t xml:space="preserve"> настоящего Порядка, а также решение коллектива о выдвижении кандидата, оформленное в виде протокола собрания (в случае выдвижения кандидата в депутаты Молодежного парламента коллективом), либо ходатайство депутата Думы города Иркутска, оформленное в произвольной форме (в случае выдвижения кандидата в депутаты Молодежного парламента депутатом Думы города Иркутска).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11. Документы, установленные в </w:t>
      </w:r>
      <w:hyperlink w:anchor="P261" w:history="1">
        <w:r w:rsidRPr="008F174D">
          <w:rPr>
            <w:rFonts w:ascii="Times New Roman" w:hAnsi="Times New Roman" w:cs="Times New Roman"/>
            <w:color w:val="0000FF"/>
          </w:rPr>
          <w:t>пунктах 9</w:t>
        </w:r>
      </w:hyperlink>
      <w:r w:rsidRPr="008F174D">
        <w:rPr>
          <w:rFonts w:ascii="Times New Roman" w:hAnsi="Times New Roman" w:cs="Times New Roman"/>
        </w:rPr>
        <w:t xml:space="preserve"> и </w:t>
      </w:r>
      <w:hyperlink w:anchor="P269" w:history="1">
        <w:r w:rsidRPr="008F174D">
          <w:rPr>
            <w:rFonts w:ascii="Times New Roman" w:hAnsi="Times New Roman" w:cs="Times New Roman"/>
            <w:color w:val="0000FF"/>
          </w:rPr>
          <w:t>10</w:t>
        </w:r>
      </w:hyperlink>
      <w:r w:rsidRPr="008F174D">
        <w:rPr>
          <w:rFonts w:ascii="Times New Roman" w:hAnsi="Times New Roman" w:cs="Times New Roman"/>
        </w:rPr>
        <w:t xml:space="preserve"> настоящего Порядка, представляются кандидатом в печатном виде по адресу, указанному в извещении о проведении выборов депутатов Молодежного парламента, и направляются в электронном виде на адрес электронной почты, указанный в извещении о проведении выборов депутатов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12. На первом этапе конкурса Наблюдательный совет осуществляет экспертизу представленных кандидатами документов.</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 xml:space="preserve">Ко второму этапу конкурса допускаются кандидаты, соответствующие требованиям, предъявляемым к депутатам Молодежного парламента, и представившие полный перечень документов, установленный в </w:t>
      </w:r>
      <w:hyperlink w:anchor="P261" w:history="1">
        <w:r w:rsidRPr="008F174D">
          <w:rPr>
            <w:rFonts w:ascii="Times New Roman" w:hAnsi="Times New Roman" w:cs="Times New Roman"/>
            <w:color w:val="0000FF"/>
          </w:rPr>
          <w:t>пунктах 9</w:t>
        </w:r>
      </w:hyperlink>
      <w:r w:rsidRPr="008F174D">
        <w:rPr>
          <w:rFonts w:ascii="Times New Roman" w:hAnsi="Times New Roman" w:cs="Times New Roman"/>
        </w:rPr>
        <w:t xml:space="preserve"> и </w:t>
      </w:r>
      <w:hyperlink w:anchor="P269" w:history="1">
        <w:r w:rsidRPr="008F174D">
          <w:rPr>
            <w:rFonts w:ascii="Times New Roman" w:hAnsi="Times New Roman" w:cs="Times New Roman"/>
            <w:color w:val="0000FF"/>
          </w:rPr>
          <w:t>10</w:t>
        </w:r>
      </w:hyperlink>
      <w:r w:rsidRPr="008F174D">
        <w:rPr>
          <w:rFonts w:ascii="Times New Roman" w:hAnsi="Times New Roman" w:cs="Times New Roman"/>
        </w:rPr>
        <w:t xml:space="preserve"> настоящего Порядка.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Решение об установлении перечня кандидатов, допущенных к участию во втором этапе конкурса, принимается открытым голосованием большинством голосов от общего числа членов Наблюдательного совета и оформляется протоколом.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Решение об установлении перечня кандидатов, допущенных к участию во втором этапе конкурса, направляется Наблюдательным советом кандидатам в письменной форме в течение семи календарных дней со дня его принятия. Кандидаты, допущенные к участию во втором этапе конкурса, также уведомляются в указанный срок в письменной форме о дате и времени проведения второго этапа конкурса.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13. На втором этапе конкурса проводится публичная защита социальных проектов кандидатов, направленных на решение проблем молодежи.</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Порядок проведения публичной защиты социальных проектов устанавливается Наблюдательным советом.</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14. По результатам проведения второго этапа конкурса Наблюдательный совет принимает решение об итогах конкурса, которым определяет состав Молодежного парламента.</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Решение об итогах конкурса принимается открытым голосованием большинством голосов от общего числа членов Наблюдательного совета и оформляется протоколом. О принятом решении кандидаты уведомляются Наблюдательным советом в письменной форме в течение семи календарных дней с момента его принятия.</w:t>
      </w:r>
    </w:p>
    <w:p w:rsidR="008F174D" w:rsidRPr="008F174D" w:rsidRDefault="008F174D" w:rsidP="008F174D">
      <w:pPr>
        <w:pStyle w:val="ConsPlusNormal"/>
        <w:ind w:firstLine="540"/>
        <w:jc w:val="both"/>
        <w:rPr>
          <w:rFonts w:ascii="Times New Roman" w:hAnsi="Times New Roman" w:cs="Times New Roman"/>
        </w:rPr>
      </w:pPr>
      <w:r w:rsidRPr="008F174D">
        <w:rPr>
          <w:rFonts w:ascii="Times New Roman" w:hAnsi="Times New Roman" w:cs="Times New Roman"/>
        </w:rPr>
        <w:t>15. На основании решения об итогах конкурса Наблюдательный совет утверждает состав депутатов Молодежного парламента.</w:t>
      </w:r>
    </w:p>
    <w:p w:rsidR="008F174D" w:rsidRPr="008F174D" w:rsidRDefault="008F174D" w:rsidP="008F174D">
      <w:pPr>
        <w:pStyle w:val="ConsPlusNormal"/>
        <w:jc w:val="both"/>
        <w:rPr>
          <w:rFonts w:ascii="Times New Roman" w:hAnsi="Times New Roman" w:cs="Times New Roman"/>
        </w:rPr>
      </w:pPr>
    </w:p>
    <w:p w:rsidR="008F174D"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Председатель Думы города Иркутска</w:t>
      </w:r>
    </w:p>
    <w:p w:rsidR="0093203F" w:rsidRPr="008F174D" w:rsidRDefault="008F174D" w:rsidP="008F174D">
      <w:pPr>
        <w:pStyle w:val="ConsPlusNormal"/>
        <w:jc w:val="right"/>
        <w:rPr>
          <w:rFonts w:ascii="Times New Roman" w:hAnsi="Times New Roman" w:cs="Times New Roman"/>
        </w:rPr>
      </w:pPr>
      <w:r w:rsidRPr="008F174D">
        <w:rPr>
          <w:rFonts w:ascii="Times New Roman" w:hAnsi="Times New Roman" w:cs="Times New Roman"/>
        </w:rPr>
        <w:t>Е.Ю.СТЕКАЧЕВ</w:t>
      </w:r>
    </w:p>
    <w:sectPr w:rsidR="0093203F" w:rsidRPr="008F174D" w:rsidSect="008F174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4D"/>
    <w:rsid w:val="008F174D"/>
    <w:rsid w:val="00B23619"/>
    <w:rsid w:val="00FE3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2580"/>
  <w15:chartTrackingRefBased/>
  <w15:docId w15:val="{6635D46E-7A62-4653-A90E-0898247E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1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17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F22ECF5A30A0BCC46B683C0E71308559500C2B8C391CAB13CE4179993CA04FF39CB14D70C925E0EA4F3D85F62EDBFFADA084C976DCD1E71297A97dCw2G" TargetMode="External"/><Relationship Id="rId13" Type="http://schemas.openxmlformats.org/officeDocument/2006/relationships/hyperlink" Target="consultantplus://offline/ref=E22F22ECF5A30A0BCC46A88ED68B4904569659CAB292CB97BF3BEC45CE939641A930C1408A489D410CA4F2dDwCG" TargetMode="External"/><Relationship Id="rId3" Type="http://schemas.openxmlformats.org/officeDocument/2006/relationships/webSettings" Target="webSettings.xml"/><Relationship Id="rId7" Type="http://schemas.openxmlformats.org/officeDocument/2006/relationships/hyperlink" Target="consultantplus://offline/ref=E22F22ECF5A30A0BCC46B683C0E71308559500C2B8C391CAB13CE4179993CA04FF39CB14D70C925E0EA4F3DC5C62EDBFFADA084C976DCD1E71297A97dCw2G" TargetMode="External"/><Relationship Id="rId12" Type="http://schemas.openxmlformats.org/officeDocument/2006/relationships/hyperlink" Target="consultantplus://offline/ref=E22F22ECF5A30A0BCC46B683C0E71308559500C2B8C095C2B23FE4179993CA04FF39CB14C50CCA520FA4EEDD5F77BBEEBCd8wE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2F22ECF5A30A0BCC46B683C0E71308559500C2B8C09EC7B53AE4179993CA04FF39CB14C50CCA520FA4EEDD5F77BBEEBCd8wEG" TargetMode="External"/><Relationship Id="rId11" Type="http://schemas.openxmlformats.org/officeDocument/2006/relationships/hyperlink" Target="consultantplus://offline/ref=E22F22ECF5A30A0BCC46B683C0E71308559500C2B8C095C2B23FE4179993CA04FF39CB14D70C925E0EA4F0DF5D62EDBFFADA084C976DCD1E71297A97dCw2G" TargetMode="External"/><Relationship Id="rId5" Type="http://schemas.openxmlformats.org/officeDocument/2006/relationships/hyperlink" Target="consultantplus://offline/ref=E22F22ECF5A30A0BCC46A88ED68B490455995FC7BAC19C95EE6EE240C6C3CC51AD79954D9548815F0CBAF2DD5Fd6w8G" TargetMode="External"/><Relationship Id="rId15" Type="http://schemas.openxmlformats.org/officeDocument/2006/relationships/fontTable" Target="fontTable.xml"/><Relationship Id="rId10" Type="http://schemas.openxmlformats.org/officeDocument/2006/relationships/hyperlink" Target="consultantplus://offline/ref=E22F22ECF5A30A0BCC46B683C0E71308559500C2B8C09FC1B43FE4179993CA04FF39CB14C50CCA520FA4EEDD5F77BBEEBCd8wEG" TargetMode="External"/><Relationship Id="rId4" Type="http://schemas.openxmlformats.org/officeDocument/2006/relationships/hyperlink" Target="consultantplus://offline/ref=E22F22ECF5A30A0BCC46A88ED68B4904579859CCB9CC9C95EE6EE240C6C3CC51AD79954D9548815F0CBAF2DD5Fd6w8G" TargetMode="External"/><Relationship Id="rId9" Type="http://schemas.openxmlformats.org/officeDocument/2006/relationships/hyperlink" Target="consultantplus://offline/ref=E22F22ECF5A30A0BCC46B683C0E71308559500C2B8C095C2B23FE4179993CA04FF39CB14C50CCA520FA4EEDD5F77BBEEBCd8wEG" TargetMode="External"/><Relationship Id="rId14" Type="http://schemas.openxmlformats.org/officeDocument/2006/relationships/hyperlink" Target="consultantplus://offline/ref=E22F22ECF5A30A0BCC46B683C0E71308559500C2B8C391CAB13CE4179993CA04FF39CB14C50CCA520FA4EEDD5F77BBEEBCd8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5231</Words>
  <Characters>29818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Зенькова Татьяна Андреевна</dc:creator>
  <cp:keywords/>
  <dc:description/>
  <cp:lastModifiedBy>Зенькова Татьяна Андреевна</cp:lastModifiedBy>
  <cp:revision>1</cp:revision>
  <dcterms:created xsi:type="dcterms:W3CDTF">2021-02-10T06:48:00Z</dcterms:created>
  <dcterms:modified xsi:type="dcterms:W3CDTF">2021-02-10T06:50:00Z</dcterms:modified>
</cp:coreProperties>
</file>